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D8" w:rsidRPr="00782EFB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ა(</w:t>
      </w:r>
      <w:proofErr w:type="gramEnd"/>
      <w:r w:rsidRPr="00782EFB">
        <w:rPr>
          <w:rFonts w:ascii="Sylfaen" w:hAnsi="Sylfaen" w:cs="Sylfaen"/>
          <w:color w:val="000000" w:themeColor="text1"/>
          <w:szCs w:val="20"/>
        </w:rPr>
        <w:t>ა)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იპ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-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საქართველოს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დირექტორ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>ს</w:t>
      </w:r>
      <w:proofErr w:type="gramEnd"/>
      <w:r>
        <w:rPr>
          <w:rFonts w:ascii="Sylfaen" w:hAnsi="Sylfaen" w:cs="Sylfaen"/>
          <w:color w:val="000000" w:themeColor="text1"/>
          <w:szCs w:val="20"/>
          <w:lang w:val="ka-GE"/>
        </w:rPr>
        <w:t xml:space="preserve"> ბატონ</w:t>
      </w:r>
      <w:r w:rsidRPr="00782EFB">
        <w:rPr>
          <w:rFonts w:ascii="Sylfaen" w:hAnsi="Sylfaen" w:cs="Calibri"/>
          <w:color w:val="000000" w:themeColor="text1"/>
          <w:szCs w:val="20"/>
        </w:rPr>
        <w:t> 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გიორგი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ჩოგოვაძე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>ს</w:t>
      </w: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ასლი: საქართველოს ოკუპირებული ტერიტორიებიდან </w:t>
      </w: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დევნილთა, შრომის, ჯანმრთელობისა და სოციალური </w:t>
      </w: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დაცვის სამინისტროს </w:t>
      </w:r>
      <w:r w:rsidRPr="00631BBA">
        <w:rPr>
          <w:rFonts w:ascii="Sylfaen" w:hAnsi="Sylfaen" w:cs="Sylfaen"/>
          <w:color w:val="000000" w:themeColor="text1"/>
          <w:szCs w:val="20"/>
          <w:lang w:val="ka-GE"/>
        </w:rPr>
        <w:t xml:space="preserve">შიდა აუდიტის </w:t>
      </w:r>
      <w:r>
        <w:rPr>
          <w:rFonts w:ascii="Sylfaen" w:hAnsi="Sylfaen" w:cs="Sylfaen"/>
          <w:color w:val="000000" w:themeColor="text1"/>
          <w:szCs w:val="20"/>
          <w:lang w:val="ka-GE"/>
        </w:rPr>
        <w:t>დეპარტამენტს</w:t>
      </w: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>ბატონო გიორგი,</w:t>
      </w:r>
    </w:p>
    <w:p w:rsidR="00C87988" w:rsidRDefault="00C8798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მოგახსენებთ, რომ 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თქვენი მიმდინარე წლის </w:t>
      </w:r>
      <w:r>
        <w:rPr>
          <w:rFonts w:ascii="Sylfaen" w:hAnsi="Sylfaen" w:cs="Sylfaen"/>
          <w:color w:val="000000" w:themeColor="text1"/>
          <w:szCs w:val="20"/>
          <w:lang w:val="ka-GE"/>
        </w:rPr>
        <w:t>11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Cs w:val="20"/>
          <w:lang w:val="ka-GE"/>
        </w:rPr>
        <w:t>სექტემბრის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 წერილი</w:t>
      </w:r>
      <w:r>
        <w:rPr>
          <w:rFonts w:ascii="Sylfaen" w:hAnsi="Sylfaen" w:cs="Sylfaen"/>
          <w:color w:val="000000" w:themeColor="text1"/>
          <w:szCs w:val="20"/>
          <w:lang w:val="ka-GE"/>
        </w:rPr>
        <w:t>თ წარმოდგენილი საკითხი</w:t>
      </w:r>
      <w:r w:rsidR="00A6790E">
        <w:rPr>
          <w:rFonts w:ascii="Sylfaen" w:hAnsi="Sylfaen" w:cs="Sylfaen"/>
          <w:color w:val="000000" w:themeColor="text1"/>
          <w:szCs w:val="20"/>
          <w:lang w:val="ka-GE"/>
        </w:rPr>
        <w:t>, რომელიც ეხება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„საქართველოს </w:t>
      </w:r>
      <w:proofErr w:type="spellStart"/>
      <w:r w:rsidR="005C37D8"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="005C37D8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  <w:szCs w:val="20"/>
        </w:rPr>
        <w:t>ჰოლდინგ</w:t>
      </w:r>
      <w:r w:rsidR="005C37D8" w:rsidRPr="00782EFB">
        <w:rPr>
          <w:rFonts w:ascii="Sylfaen" w:hAnsi="Sylfaen" w:cs="Sylfaen"/>
          <w:color w:val="000000" w:themeColor="text1"/>
          <w:szCs w:val="20"/>
        </w:rPr>
        <w:t>ს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 xml:space="preserve">ა“ და </w:t>
      </w:r>
      <w:r w:rsidR="005C37D8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r>
        <w:rPr>
          <w:rFonts w:ascii="Sylfaen" w:hAnsi="Sylfaen" w:cs="Sylfaen"/>
          <w:color w:val="000000" w:themeColor="text1"/>
          <w:szCs w:val="20"/>
          <w:lang w:val="ka-GE"/>
        </w:rPr>
        <w:t>„სლოვაკეთის საერთაშორისო განვითარების თანამშრომლობის სააგენტოს“ (</w:t>
      </w:r>
      <w:r>
        <w:rPr>
          <w:rFonts w:ascii="Sylfaen" w:hAnsi="Sylfaen" w:cs="Sylfaen"/>
          <w:color w:val="000000" w:themeColor="text1"/>
          <w:szCs w:val="20"/>
        </w:rPr>
        <w:t xml:space="preserve">SAIDC) 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 შორის გაფორმებული შეთანხების საფუძველზე გრანტის სახით მიღებული 45 177 ევროს, </w:t>
      </w:r>
      <w:r w:rsidR="006D2824">
        <w:rPr>
          <w:rFonts w:ascii="Sylfaen" w:hAnsi="Sylfaen" w:cs="Sylfaen"/>
          <w:color w:val="000000" w:themeColor="text1"/>
          <w:szCs w:val="20"/>
          <w:lang w:val="ka-GE"/>
        </w:rPr>
        <w:t>აგრეთვე მოიჯარეებს შორის გაფორმებული ხელშეკრულების შესაბამისად</w:t>
      </w:r>
      <w:bookmarkStart w:id="0" w:name="_GoBack"/>
      <w:bookmarkEnd w:id="0"/>
      <w:r w:rsidR="006D2824">
        <w:rPr>
          <w:rFonts w:ascii="Sylfaen" w:hAnsi="Sylfaen" w:cs="Sylfaen"/>
          <w:color w:val="000000" w:themeColor="text1"/>
          <w:szCs w:val="20"/>
          <w:lang w:val="ka-GE"/>
        </w:rPr>
        <w:t xml:space="preserve"> საიჯარო თანხების შემოდინებას, </w:t>
      </w:r>
      <w:r w:rsidR="00981F78">
        <w:rPr>
          <w:rFonts w:ascii="Sylfaen" w:hAnsi="Sylfaen" w:cs="Sylfaen"/>
          <w:color w:val="000000" w:themeColor="text1"/>
          <w:szCs w:val="20"/>
          <w:lang w:val="ka-GE"/>
        </w:rPr>
        <w:t>რომელიც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 ჩარიცხულია ჰოლდინგის კომერციულ ანაგარიშზე, ხაზინის ერთიან ანგარიშზე გადატანას, სცილდება სამინისტროს კომპეტენციას და წარმოადგენს საბიუჯეტო კოდექსის დარღვევას.</w:t>
      </w:r>
    </w:p>
    <w:p w:rsidR="00C87988" w:rsidRPr="00C87988" w:rsidRDefault="00C8798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>ზემოაღნიშული საკითხის დასარეგულირებლად მიმართეთ საქართველოს ფინანსთა სამინისტროს სახაზინო სამსახურს.</w:t>
      </w:r>
    </w:p>
    <w:p w:rsidR="005C37D8" w:rsidRP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5C37D8" w:rsidRPr="00782EFB" w:rsidRDefault="005C37D8" w:rsidP="005C37D8">
      <w:pPr>
        <w:pStyle w:val="NormalWeb"/>
        <w:ind w:firstLine="720"/>
        <w:jc w:val="both"/>
        <w:rPr>
          <w:rFonts w:ascii="Sylfaen" w:hAnsi="Sylfaen" w:cs="Calibri"/>
          <w:color w:val="000000" w:themeColor="text1"/>
          <w:szCs w:val="20"/>
        </w:rPr>
      </w:pPr>
    </w:p>
    <w:p w:rsidR="00AB47A1" w:rsidRDefault="00AB47A1"/>
    <w:sectPr w:rsidR="00AB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D8"/>
    <w:rsid w:val="00524419"/>
    <w:rsid w:val="005C37D8"/>
    <w:rsid w:val="00631BBA"/>
    <w:rsid w:val="00645B03"/>
    <w:rsid w:val="006D2824"/>
    <w:rsid w:val="008063D2"/>
    <w:rsid w:val="00981F78"/>
    <w:rsid w:val="00A6790E"/>
    <w:rsid w:val="00AB47A1"/>
    <w:rsid w:val="00C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9AA2"/>
  <w15:chartTrackingRefBased/>
  <w15:docId w15:val="{74E74C6E-B00E-4692-9630-D210098A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8</cp:revision>
  <cp:lastPrinted>2020-08-25T14:25:00Z</cp:lastPrinted>
  <dcterms:created xsi:type="dcterms:W3CDTF">2020-08-25T14:19:00Z</dcterms:created>
  <dcterms:modified xsi:type="dcterms:W3CDTF">2020-09-28T11:22:00Z</dcterms:modified>
</cp:coreProperties>
</file>